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BCC87" w14:textId="77777777" w:rsidR="00171741" w:rsidRPr="00B52570" w:rsidRDefault="00171741" w:rsidP="00171741">
      <w:pPr>
        <w:widowControl w:val="0"/>
        <w:autoSpaceDE w:val="0"/>
        <w:autoSpaceDN w:val="0"/>
        <w:adjustRightInd w:val="0"/>
        <w:spacing w:after="240" w:line="560" w:lineRule="atLeast"/>
        <w:rPr>
          <w:rFonts w:ascii="Times" w:hAnsi="Times" w:cs="Times"/>
          <w:b/>
          <w:color w:val="000000"/>
        </w:rPr>
      </w:pPr>
      <w:r w:rsidRPr="00B52570">
        <w:rPr>
          <w:rFonts w:ascii="Times" w:hAnsi="Times" w:cs="Times"/>
          <w:b/>
          <w:color w:val="000000"/>
          <w:sz w:val="48"/>
          <w:szCs w:val="48"/>
        </w:rPr>
        <w:t>JOB POSTING:</w:t>
      </w:r>
      <w:r w:rsidRPr="00B52570">
        <w:rPr>
          <w:rFonts w:ascii="MS Mincho" w:eastAsia="MS Mincho" w:hAnsi="MS Mincho" w:cs="MS Mincho"/>
          <w:b/>
          <w:color w:val="000000"/>
          <w:sz w:val="48"/>
          <w:szCs w:val="48"/>
        </w:rPr>
        <w:t> </w:t>
      </w:r>
      <w:r w:rsidRPr="00B52570">
        <w:rPr>
          <w:rFonts w:ascii="Times" w:hAnsi="Times" w:cs="Times"/>
          <w:b/>
          <w:color w:val="000000"/>
          <w:sz w:val="48"/>
          <w:szCs w:val="48"/>
        </w:rPr>
        <w:t xml:space="preserve">Dockside Fishery Observer &amp; Field Technician </w:t>
      </w:r>
    </w:p>
    <w:p w14:paraId="7E12488E" w14:textId="77777777" w:rsidR="00171741" w:rsidRDefault="00171741" w:rsidP="0017174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  <w:sz w:val="26"/>
          <w:szCs w:val="26"/>
        </w:rPr>
        <w:t xml:space="preserve">J.O. Thomas and Associates Ltd. – Vancouver, BC </w:t>
      </w:r>
    </w:p>
    <w:p w14:paraId="1E7676FC" w14:textId="77777777" w:rsidR="00171741" w:rsidRDefault="00171741" w:rsidP="0017174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 xml:space="preserve">J.O. Thomas and Associates Ltd. is a Vancouver based consulting firm providing professional and technical fisheries-related services. </w:t>
      </w:r>
    </w:p>
    <w:p w14:paraId="657B09D9" w14:textId="3F554C9A" w:rsidR="00171741" w:rsidRDefault="00171741" w:rsidP="0017174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Job Title: </w:t>
      </w:r>
      <w:r>
        <w:rPr>
          <w:rFonts w:ascii="Times" w:hAnsi="Times" w:cs="Times"/>
          <w:color w:val="000000"/>
          <w:sz w:val="26"/>
          <w:szCs w:val="26"/>
        </w:rPr>
        <w:t>Dockside</w:t>
      </w:r>
      <w:r w:rsidR="005613FF">
        <w:rPr>
          <w:rFonts w:ascii="Times" w:hAnsi="Times" w:cs="Times"/>
          <w:color w:val="000000"/>
          <w:sz w:val="26"/>
          <w:szCs w:val="26"/>
        </w:rPr>
        <w:t>/At Sea</w:t>
      </w:r>
      <w:r>
        <w:rPr>
          <w:rFonts w:ascii="Times" w:hAnsi="Times" w:cs="Times"/>
          <w:color w:val="000000"/>
          <w:sz w:val="26"/>
          <w:szCs w:val="26"/>
        </w:rPr>
        <w:t xml:space="preserve"> Observer and Fisheries Field Technician </w:t>
      </w:r>
    </w:p>
    <w:p w14:paraId="466892C7" w14:textId="369AC392" w:rsidR="00B52570" w:rsidRDefault="00B52570" w:rsidP="0017174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Location: </w:t>
      </w:r>
      <w:r>
        <w:rPr>
          <w:rFonts w:ascii="Times" w:hAnsi="Times" w:cs="Times"/>
          <w:color w:val="000000"/>
          <w:sz w:val="26"/>
          <w:szCs w:val="26"/>
        </w:rPr>
        <w:t xml:space="preserve">Prince Rupert, and/or Masset. </w:t>
      </w:r>
      <w:bookmarkStart w:id="0" w:name="_GoBack"/>
      <w:bookmarkEnd w:id="0"/>
    </w:p>
    <w:p w14:paraId="73DCEC3C" w14:textId="3FE891D5" w:rsidR="00171741" w:rsidRDefault="00171741" w:rsidP="0017174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Project: </w:t>
      </w:r>
      <w:r>
        <w:rPr>
          <w:rFonts w:ascii="Times" w:hAnsi="Times" w:cs="Times"/>
          <w:color w:val="000000"/>
          <w:sz w:val="26"/>
          <w:szCs w:val="26"/>
        </w:rPr>
        <w:t xml:space="preserve">Commercial Salmon Dockside Monitoring and Biological Sampling Program </w:t>
      </w:r>
    </w:p>
    <w:p w14:paraId="7D5FB965" w14:textId="77777777" w:rsidR="00171741" w:rsidRDefault="00171741" w:rsidP="0017174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Job Description: </w:t>
      </w:r>
    </w:p>
    <w:p w14:paraId="5C5864C8" w14:textId="182FB00E" w:rsidR="00171741" w:rsidRPr="005613FF" w:rsidRDefault="00171741" w:rsidP="0017174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Designated Dockside Fishery Observers and Field Technicians are required for the 202</w:t>
      </w:r>
      <w:r w:rsidR="00801B14">
        <w:rPr>
          <w:rFonts w:ascii="Times" w:hAnsi="Times" w:cs="Times"/>
          <w:color w:val="000000"/>
          <w:sz w:val="26"/>
          <w:szCs w:val="26"/>
        </w:rPr>
        <w:t>5</w:t>
      </w:r>
      <w:r>
        <w:rPr>
          <w:rFonts w:ascii="Times" w:hAnsi="Times" w:cs="Times"/>
          <w:color w:val="000000"/>
          <w:sz w:val="26"/>
          <w:szCs w:val="26"/>
        </w:rPr>
        <w:t xml:space="preserve"> commercial salmon season to collect biological samples and to monitor and verify catch landings at designated landing ports. Dockside observers and field technicians provide accurate, timely, and independent third- party verification of commercial salmon catch landings, along with accurate and timely collection of biological data. </w:t>
      </w:r>
    </w:p>
    <w:p w14:paraId="461F27B2" w14:textId="77777777" w:rsidR="00171741" w:rsidRPr="00B52570" w:rsidRDefault="00171741" w:rsidP="0017174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color w:val="000000"/>
        </w:rPr>
      </w:pPr>
      <w:r w:rsidRPr="00B52570">
        <w:rPr>
          <w:rFonts w:ascii="Times" w:hAnsi="Times" w:cs="Times"/>
          <w:b/>
          <w:color w:val="000000"/>
          <w:sz w:val="26"/>
          <w:szCs w:val="26"/>
        </w:rPr>
        <w:t xml:space="preserve">The dockside observer/field technician will: </w:t>
      </w:r>
    </w:p>
    <w:p w14:paraId="3442A5BE" w14:textId="32F21087" w:rsidR="00171741" w:rsidRPr="00B52570" w:rsidRDefault="00171741" w:rsidP="00B52570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Identify all Pacific Salmon species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7BDD27D6" w14:textId="74A73615" w:rsidR="00171741" w:rsidRPr="00B52570" w:rsidRDefault="00171741" w:rsidP="00B52570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Collect biological samples for landed fish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6E4E3753" w14:textId="6D64E5A3" w:rsidR="00171741" w:rsidRPr="00B52570" w:rsidRDefault="00171741" w:rsidP="00B52570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Monitor the landing of fish and verify catch landings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49AD4B49" w14:textId="1D30784B" w:rsidR="00171741" w:rsidRPr="00B52570" w:rsidRDefault="00171741" w:rsidP="00B52570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Report catch results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656818F1" w14:textId="07843EFB" w:rsidR="00B52570" w:rsidRPr="00B52570" w:rsidRDefault="00171741" w:rsidP="00B52570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Report occurrences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182E0B29" w14:textId="3787878E" w:rsidR="00171741" w:rsidRDefault="00171741" w:rsidP="0017174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Terms of Employment: </w:t>
      </w:r>
      <w:r>
        <w:rPr>
          <w:rFonts w:ascii="MS Mincho" w:eastAsia="MS Mincho" w:hAnsi="MS Mincho" w:cs="MS Mincho"/>
          <w:color w:val="000000"/>
        </w:rPr>
        <w:t> </w:t>
      </w:r>
    </w:p>
    <w:p w14:paraId="396EDCFE" w14:textId="260FA33F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Seasonal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6D20BF7B" w14:textId="5DAAFF70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Available for weekday, weekend, day and evening shifts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071FF8F7" w14:textId="6C7DC5FB" w:rsidR="001D61C2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Must be available throughout the duration of the fishery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7C4227A9" w14:textId="1909CBA7" w:rsidR="00171741" w:rsidRPr="00B52570" w:rsidRDefault="001D61C2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>Wages, $20-$21/hour.</w:t>
      </w:r>
      <w:r w:rsidR="00171741" w:rsidRPr="00B52570">
        <w:rPr>
          <w:rFonts w:ascii="MS Mincho" w:eastAsia="MS Mincho" w:hAnsi="MS Mincho" w:cs="MS Mincho"/>
          <w:color w:val="000000"/>
        </w:rPr>
        <w:t> </w:t>
      </w:r>
    </w:p>
    <w:p w14:paraId="26A5C6BC" w14:textId="176939FD" w:rsidR="00B52570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>Travel and Living expenses provided for out-of-town field work</w:t>
      </w:r>
    </w:p>
    <w:p w14:paraId="0E113AD3" w14:textId="77777777" w:rsidR="00B52570" w:rsidRDefault="00171741" w:rsidP="00B5257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hanging="72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Training and Examination: </w:t>
      </w:r>
      <w:r>
        <w:rPr>
          <w:rFonts w:ascii="MS Mincho" w:eastAsia="MS Mincho" w:hAnsi="MS Mincho" w:cs="MS Mincho"/>
          <w:color w:val="000000"/>
        </w:rPr>
        <w:t> </w:t>
      </w:r>
    </w:p>
    <w:p w14:paraId="6A9BEA7B" w14:textId="29C88E8B" w:rsidR="00B52570" w:rsidRPr="00B52570" w:rsidRDefault="00171741" w:rsidP="00B5257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hanging="720"/>
        <w:jc w:val="both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 Mandatory training and examination will be provided by J.O. Thomas and Associates </w:t>
      </w:r>
    </w:p>
    <w:p w14:paraId="70BFEF56" w14:textId="77777777" w:rsidR="00B52570" w:rsidRDefault="00B52570" w:rsidP="00B52570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Times" w:hAnsi="Times" w:cs="Times"/>
          <w:color w:val="000000"/>
          <w:sz w:val="26"/>
          <w:szCs w:val="26"/>
        </w:rPr>
      </w:pPr>
    </w:p>
    <w:p w14:paraId="26AAB617" w14:textId="27D67D91" w:rsidR="00171741" w:rsidRDefault="00171741" w:rsidP="00B52570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Work Period: </w:t>
      </w:r>
    </w:p>
    <w:p w14:paraId="7E184BD8" w14:textId="7EEC2D18" w:rsidR="00171741" w:rsidRDefault="00171741" w:rsidP="00B52570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- July through September, possible extension into Fall </w:t>
      </w:r>
    </w:p>
    <w:p w14:paraId="458AE123" w14:textId="77777777" w:rsidR="00B52570" w:rsidRDefault="00B52570" w:rsidP="00B52570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color w:val="000000"/>
        </w:rPr>
      </w:pPr>
    </w:p>
    <w:p w14:paraId="071C5C55" w14:textId="77777777" w:rsidR="00171741" w:rsidRDefault="00171741" w:rsidP="00171741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6539BBEB" wp14:editId="72EB1B68">
            <wp:extent cx="2070100" cy="127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ED0F7" w14:textId="36833E24" w:rsidR="00171741" w:rsidRPr="00B52570" w:rsidRDefault="00171741" w:rsidP="00171741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color w:val="000000"/>
        </w:rPr>
      </w:pPr>
      <w:r w:rsidRPr="00B52570">
        <w:rPr>
          <w:rFonts w:ascii="Times" w:hAnsi="Times" w:cs="Times"/>
          <w:b/>
          <w:color w:val="000000"/>
          <w:sz w:val="29"/>
          <w:szCs w:val="29"/>
        </w:rPr>
        <w:t>Dockside Observer and Sampling Program - 202</w:t>
      </w:r>
      <w:r w:rsidR="00801B14" w:rsidRPr="00B52570">
        <w:rPr>
          <w:rFonts w:ascii="Times" w:hAnsi="Times" w:cs="Times"/>
          <w:b/>
          <w:color w:val="000000"/>
          <w:sz w:val="29"/>
          <w:szCs w:val="29"/>
        </w:rPr>
        <w:t>5</w:t>
      </w:r>
      <w:r w:rsidRPr="00B52570">
        <w:rPr>
          <w:rFonts w:ascii="Times" w:hAnsi="Times" w:cs="Times"/>
          <w:b/>
          <w:color w:val="000000"/>
          <w:sz w:val="29"/>
          <w:szCs w:val="29"/>
        </w:rPr>
        <w:t xml:space="preserve"> Salmon </w:t>
      </w:r>
    </w:p>
    <w:p w14:paraId="61737463" w14:textId="77777777" w:rsidR="00171741" w:rsidRDefault="00171741" w:rsidP="0017174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Requirements: </w:t>
      </w:r>
    </w:p>
    <w:p w14:paraId="2544DFF2" w14:textId="7AB55164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You must have a cellphone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5E50028E" w14:textId="6D7EA6B0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You may be required to work out of town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541B9729" w14:textId="77777777" w:rsidR="00B52570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You may require your own transportation to get to and from docks and fish plants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27130F79" w14:textId="2BFE414B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Be physically fit and able to meet the physical requirements of the job including but not limited to </w:t>
      </w:r>
      <w:r w:rsidRPr="00B52570">
        <w:rPr>
          <w:rFonts w:ascii="MS Mincho" w:eastAsia="MS Mincho" w:hAnsi="MS Mincho" w:cs="MS Mincho"/>
          <w:color w:val="000000"/>
        </w:rPr>
        <w:t> </w:t>
      </w:r>
      <w:r w:rsidRPr="00B52570">
        <w:rPr>
          <w:rFonts w:ascii="Times" w:hAnsi="Times" w:cs="Times"/>
          <w:color w:val="000000"/>
          <w:sz w:val="26"/>
          <w:szCs w:val="26"/>
        </w:rPr>
        <w:t xml:space="preserve">climbing ladders and boarding fishing vessels.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214565A8" w14:textId="0FA2723B" w:rsidR="00171741" w:rsidRDefault="00171741" w:rsidP="0017174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26"/>
          <w:szCs w:val="26"/>
        </w:rPr>
        <w:tab/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DFO Regional Director General Designation Requirements: </w:t>
      </w:r>
      <w:r>
        <w:rPr>
          <w:rFonts w:ascii="MS Mincho" w:eastAsia="MS Mincho" w:hAnsi="MS Mincho" w:cs="MS Mincho"/>
          <w:color w:val="000000"/>
        </w:rPr>
        <w:t> </w:t>
      </w:r>
    </w:p>
    <w:p w14:paraId="7E59A98E" w14:textId="3394D57E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Legally eligible to work in Canada.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50CAB062" w14:textId="33E8904D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Evidence of a Criminal Record Check is required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0ADD8CED" w14:textId="40F99F39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Successfully complete a DFO-approved Dockside Observer training program with a pass mark of </w:t>
      </w:r>
      <w:r w:rsidRPr="00B52570">
        <w:rPr>
          <w:rFonts w:ascii="MS Mincho" w:eastAsia="MS Mincho" w:hAnsi="MS Mincho" w:cs="MS Mincho"/>
          <w:color w:val="000000"/>
        </w:rPr>
        <w:t> </w:t>
      </w:r>
      <w:r w:rsidRPr="00B52570">
        <w:rPr>
          <w:rFonts w:ascii="Times" w:hAnsi="Times" w:cs="Times"/>
          <w:color w:val="000000"/>
          <w:sz w:val="26"/>
          <w:szCs w:val="26"/>
        </w:rPr>
        <w:t xml:space="preserve">75% in each module.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3B6DC061" w14:textId="77777777" w:rsidR="00B52570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Have no significant financial interest in a commercial fishing business that harvests, processes, or </w:t>
      </w:r>
      <w:r w:rsidRPr="00B52570">
        <w:rPr>
          <w:rFonts w:ascii="MS Mincho" w:eastAsia="MS Mincho" w:hAnsi="MS Mincho" w:cs="MS Mincho"/>
          <w:color w:val="000000"/>
        </w:rPr>
        <w:t> </w:t>
      </w:r>
      <w:r w:rsidRPr="00B52570">
        <w:rPr>
          <w:rFonts w:ascii="Times" w:hAnsi="Times" w:cs="Times"/>
          <w:color w:val="000000"/>
          <w:sz w:val="26"/>
          <w:szCs w:val="26"/>
        </w:rPr>
        <w:t>sells commercial fishery products</w:t>
      </w:r>
      <w:r w:rsidR="00B52570">
        <w:rPr>
          <w:rFonts w:ascii="Times" w:hAnsi="Times" w:cs="Times"/>
          <w:color w:val="000000"/>
          <w:sz w:val="26"/>
          <w:szCs w:val="26"/>
        </w:rPr>
        <w:t>.</w:t>
      </w:r>
    </w:p>
    <w:p w14:paraId="2A39016F" w14:textId="77777777" w:rsidR="00B52570" w:rsidRDefault="00171741" w:rsidP="00B525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color w:val="000000"/>
        </w:rPr>
      </w:pPr>
      <w:r w:rsidRPr="00B52570">
        <w:rPr>
          <w:rFonts w:ascii="Times" w:hAnsi="Times" w:cs="Times"/>
          <w:b/>
          <w:bCs/>
          <w:color w:val="000000"/>
          <w:sz w:val="26"/>
          <w:szCs w:val="26"/>
        </w:rPr>
        <w:t xml:space="preserve">Education: </w:t>
      </w:r>
      <w:r w:rsidRPr="00B52570">
        <w:rPr>
          <w:rFonts w:ascii="MS Mincho" w:eastAsia="MS Mincho" w:hAnsi="MS Mincho" w:cs="MS Mincho"/>
          <w:color w:val="000000"/>
        </w:rPr>
        <w:t> </w:t>
      </w:r>
      <w:r w:rsidRPr="00B52570">
        <w:rPr>
          <w:rFonts w:ascii="Times" w:hAnsi="Times" w:cs="Times"/>
          <w:color w:val="000000"/>
          <w:sz w:val="26"/>
          <w:szCs w:val="26"/>
        </w:rPr>
        <w:t xml:space="preserve">High school graduation or equivalent knowledge base. </w:t>
      </w:r>
      <w:r w:rsidRPr="00B52570">
        <w:rPr>
          <w:rFonts w:ascii="MS Mincho" w:eastAsia="MS Mincho" w:hAnsi="MS Mincho" w:cs="MS Mincho"/>
          <w:color w:val="000000"/>
        </w:rPr>
        <w:t> </w:t>
      </w:r>
      <w:r w:rsidRPr="00B52570">
        <w:rPr>
          <w:rFonts w:ascii="Times" w:hAnsi="Times" w:cs="Times"/>
          <w:color w:val="000000"/>
          <w:sz w:val="26"/>
          <w:szCs w:val="26"/>
        </w:rPr>
        <w:t xml:space="preserve">A degree, diploma, or technical training in areas of natural resource management, biology, zoology, environmental science, aquaculture, conservation management, etc. is preferred, but not limiting.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70741418" w14:textId="1AA7962D" w:rsidR="00171741" w:rsidRPr="00B52570" w:rsidRDefault="00171741" w:rsidP="00B525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b/>
          <w:bCs/>
          <w:color w:val="000000"/>
          <w:sz w:val="26"/>
          <w:szCs w:val="26"/>
        </w:rPr>
        <w:t xml:space="preserve">Credentials: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3033DF2C" w14:textId="77777777" w:rsidR="00171741" w:rsidRDefault="00171741" w:rsidP="0017174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 xml:space="preserve">- Valid DFO Dockside Observer Designation is an asset. </w:t>
      </w:r>
    </w:p>
    <w:p w14:paraId="5105579A" w14:textId="77777777" w:rsidR="00171741" w:rsidRDefault="00171741" w:rsidP="0017174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Required Duties and Skills: </w:t>
      </w:r>
    </w:p>
    <w:p w14:paraId="54FE86C3" w14:textId="70136590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Identify Pacific Salmon species.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4384BC2F" w14:textId="737966C1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Collect biological data effectively and efficiently.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56342CA4" w14:textId="1CF4FA5D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Work at fish plants and custom offloading sites.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2AA17A0E" w14:textId="45A43293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Demonstrate ability to communicate and build rapport with fishery managers, fisheries officers, </w:t>
      </w:r>
      <w:r w:rsidRPr="00B52570">
        <w:rPr>
          <w:rFonts w:ascii="MS Mincho" w:eastAsia="MS Mincho" w:hAnsi="MS Mincho" w:cs="MS Mincho"/>
          <w:color w:val="000000"/>
        </w:rPr>
        <w:t> </w:t>
      </w:r>
      <w:r w:rsidRPr="00B52570">
        <w:rPr>
          <w:rFonts w:ascii="Times" w:hAnsi="Times" w:cs="Times"/>
          <w:color w:val="000000"/>
          <w:sz w:val="26"/>
          <w:szCs w:val="26"/>
        </w:rPr>
        <w:t xml:space="preserve">industry representatives, vessel crew and fish plant workers.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0FD422D6" w14:textId="609D6246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Validate landed catch weights and pieces.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5849249D" w14:textId="5D0C765E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Observe and report work procedures.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090E6FB5" w14:textId="08A3C950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Record data/results and occurrences. </w:t>
      </w:r>
      <w:r w:rsidRPr="00B52570">
        <w:rPr>
          <w:rFonts w:ascii="MS Mincho" w:eastAsia="MS Mincho" w:hAnsi="MS Mincho" w:cs="MS Mincho"/>
          <w:color w:val="000000"/>
        </w:rPr>
        <w:t> </w:t>
      </w:r>
      <w:r w:rsidRPr="00B52570">
        <w:rPr>
          <w:rFonts w:ascii="Times" w:hAnsi="Times" w:cs="Times"/>
          <w:b/>
          <w:bCs/>
          <w:color w:val="000000"/>
          <w:sz w:val="26"/>
          <w:szCs w:val="26"/>
        </w:rPr>
        <w:t xml:space="preserve">Additional Assets: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09E02FF9" w14:textId="2E22529E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Reliable and works well independently and within a team.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789D264A" w14:textId="2A02D39E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lastRenderedPageBreak/>
        <w:t xml:space="preserve">Reports data efficiently and promptly to coordinators.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3FD2E5FC" w14:textId="6E8930F1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Flexible and responsive to change.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18CDCD31" w14:textId="375A37D2" w:rsidR="00171741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Physically fit to work in a dynamic environment where extended periods of standing are required.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7F07BCBA" w14:textId="1F156142" w:rsidR="00B52570" w:rsidRPr="00B52570" w:rsidRDefault="00171741" w:rsidP="00B5257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color w:val="000000"/>
          <w:sz w:val="26"/>
          <w:szCs w:val="26"/>
        </w:rPr>
        <w:t xml:space="preserve">Comfortable working on docks and around/on vessels.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612DDDBE" w14:textId="77777777" w:rsidR="00B52570" w:rsidRDefault="00171741" w:rsidP="00B525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color w:val="000000"/>
        </w:rPr>
      </w:pPr>
      <w:r w:rsidRPr="00B52570">
        <w:rPr>
          <w:rFonts w:ascii="Times" w:hAnsi="Times" w:cs="Times"/>
          <w:b/>
          <w:bCs/>
          <w:color w:val="000000"/>
          <w:sz w:val="26"/>
          <w:szCs w:val="26"/>
        </w:rPr>
        <w:t xml:space="preserve">Essential Skills: </w:t>
      </w:r>
      <w:r w:rsidRPr="00B52570">
        <w:rPr>
          <w:rFonts w:ascii="MS Mincho" w:eastAsia="MS Mincho" w:hAnsi="MS Mincho" w:cs="MS Mincho"/>
          <w:color w:val="000000"/>
        </w:rPr>
        <w:t> </w:t>
      </w:r>
      <w:r w:rsidRPr="00B52570">
        <w:rPr>
          <w:rFonts w:ascii="Times" w:hAnsi="Times" w:cs="Times"/>
          <w:color w:val="000000"/>
          <w:sz w:val="26"/>
          <w:szCs w:val="26"/>
        </w:rPr>
        <w:t xml:space="preserve">Reading text, numeracy, legible writing, good oral communication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2A457FB5" w14:textId="37A0B8DC" w:rsidR="00171741" w:rsidRPr="00B52570" w:rsidRDefault="00171741" w:rsidP="00B525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B52570">
        <w:rPr>
          <w:rFonts w:ascii="Times" w:hAnsi="Times" w:cs="Times"/>
          <w:b/>
          <w:bCs/>
          <w:color w:val="000000"/>
          <w:sz w:val="26"/>
          <w:szCs w:val="26"/>
        </w:rPr>
        <w:t xml:space="preserve">Work Conditions and Physical Capabilities: </w:t>
      </w:r>
      <w:r w:rsidRPr="00B52570">
        <w:rPr>
          <w:rFonts w:ascii="Times" w:hAnsi="Times" w:cs="Times"/>
          <w:color w:val="000000"/>
          <w:sz w:val="26"/>
          <w:szCs w:val="26"/>
        </w:rPr>
        <w:t xml:space="preserve">Workplace awareness is essential as dockside observations take place in an industrial environment. Offload activities can be fast-paced, loud, wet, and highly active with industrial machinery such as water pumps, hydraulic cable lifts, and forklifts being used during offload activities. Long work hours can be expected. </w:t>
      </w:r>
      <w:r w:rsidRPr="00B52570">
        <w:rPr>
          <w:rFonts w:ascii="MS Mincho" w:eastAsia="MS Mincho" w:hAnsi="MS Mincho" w:cs="MS Mincho"/>
          <w:color w:val="000000"/>
        </w:rPr>
        <w:t> </w:t>
      </w:r>
    </w:p>
    <w:p w14:paraId="4741115B" w14:textId="5E00E4D5" w:rsidR="00171741" w:rsidRPr="00B52570" w:rsidRDefault="00171741" w:rsidP="00171741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color w:val="000000"/>
        </w:rPr>
      </w:pPr>
      <w:r w:rsidRPr="00B52570">
        <w:rPr>
          <w:rFonts w:ascii="Times" w:hAnsi="Times" w:cs="Times"/>
          <w:b/>
          <w:color w:val="000000"/>
          <w:sz w:val="29"/>
          <w:szCs w:val="29"/>
        </w:rPr>
        <w:t>Dockside Observer and Sampling Program - 202</w:t>
      </w:r>
      <w:r w:rsidR="00801B14" w:rsidRPr="00B52570">
        <w:rPr>
          <w:rFonts w:ascii="Times" w:hAnsi="Times" w:cs="Times"/>
          <w:b/>
          <w:color w:val="000000"/>
          <w:sz w:val="29"/>
          <w:szCs w:val="29"/>
        </w:rPr>
        <w:t>5</w:t>
      </w:r>
      <w:r w:rsidRPr="00B52570">
        <w:rPr>
          <w:rFonts w:ascii="Times" w:hAnsi="Times" w:cs="Times"/>
          <w:b/>
          <w:color w:val="000000"/>
          <w:sz w:val="29"/>
          <w:szCs w:val="29"/>
        </w:rPr>
        <w:t xml:space="preserve"> Salmon </w:t>
      </w:r>
    </w:p>
    <w:p w14:paraId="2643984B" w14:textId="77777777" w:rsidR="00171741" w:rsidRDefault="00171741" w:rsidP="0017174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 xml:space="preserve">Transport of sampling equipment and/or biological samples to and from offload sites may be required. Physical requirements may also include but are not limited to ascending/descending ladders, boarding fishing vessels, and working with loads between 20lbs to 40lbs. </w:t>
      </w:r>
    </w:p>
    <w:p w14:paraId="0A362C9F" w14:textId="77777777" w:rsidR="00171741" w:rsidRDefault="00171741" w:rsidP="0017174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HOW TO APPLY</w:t>
      </w:r>
      <w:r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 </w:t>
      </w:r>
      <w:r>
        <w:rPr>
          <w:rFonts w:ascii="Times" w:hAnsi="Times" w:cs="Times"/>
          <w:color w:val="000000"/>
          <w:sz w:val="26"/>
          <w:szCs w:val="26"/>
        </w:rPr>
        <w:t xml:space="preserve">To apply, please submit a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cover letter and resume </w:t>
      </w:r>
      <w:r>
        <w:rPr>
          <w:rFonts w:ascii="Times" w:hAnsi="Times" w:cs="Times"/>
          <w:color w:val="000000"/>
          <w:sz w:val="26"/>
          <w:szCs w:val="26"/>
        </w:rPr>
        <w:t xml:space="preserve">via email to </w:t>
      </w:r>
      <w:r w:rsidRPr="00171741">
        <w:rPr>
          <w:rFonts w:ascii="Times" w:hAnsi="Times" w:cs="Times"/>
          <w:b/>
          <w:color w:val="000000"/>
          <w:sz w:val="26"/>
          <w:szCs w:val="26"/>
        </w:rPr>
        <w:t>Mike Mitchell</w:t>
      </w:r>
      <w:r>
        <w:rPr>
          <w:rFonts w:ascii="Times" w:hAnsi="Times" w:cs="Times"/>
          <w:color w:val="000000"/>
          <w:sz w:val="26"/>
          <w:szCs w:val="26"/>
        </w:rPr>
        <w:t xml:space="preserve">, North coast manager, </w:t>
      </w:r>
      <w:hyperlink r:id="rId9" w:history="1">
        <w:r w:rsidRPr="00CD29E6">
          <w:rPr>
            <w:rStyle w:val="Hyperlink"/>
            <w:rFonts w:ascii="Times" w:hAnsi="Times" w:cs="Times"/>
            <w:sz w:val="26"/>
            <w:szCs w:val="26"/>
          </w:rPr>
          <w:t>mitchellm@jothomas.com</w:t>
        </w:r>
      </w:hyperlink>
      <w:r>
        <w:rPr>
          <w:rFonts w:ascii="Times" w:hAnsi="Times" w:cs="Times"/>
          <w:color w:val="000000"/>
          <w:sz w:val="26"/>
          <w:szCs w:val="26"/>
        </w:rPr>
        <w:t xml:space="preserve">, or </w:t>
      </w:r>
      <w:r>
        <w:rPr>
          <w:rFonts w:ascii="Times" w:hAnsi="Times" w:cs="Times"/>
          <w:b/>
          <w:bCs/>
          <w:color w:val="000000"/>
          <w:sz w:val="26"/>
          <w:szCs w:val="26"/>
        </w:rPr>
        <w:t>Rachel Lee</w:t>
      </w:r>
      <w:r>
        <w:rPr>
          <w:rFonts w:ascii="Times" w:hAnsi="Times" w:cs="Times"/>
          <w:color w:val="000000"/>
          <w:sz w:val="26"/>
          <w:szCs w:val="26"/>
        </w:rPr>
        <w:t xml:space="preserve">, Program Coordinator, </w:t>
      </w:r>
      <w:r>
        <w:rPr>
          <w:rFonts w:ascii="Times" w:hAnsi="Times" w:cs="Times"/>
          <w:b/>
          <w:bCs/>
          <w:color w:val="000000"/>
          <w:sz w:val="26"/>
          <w:szCs w:val="26"/>
        </w:rPr>
        <w:t>leer@jothomas.com</w:t>
      </w:r>
      <w:r>
        <w:rPr>
          <w:rFonts w:ascii="Times" w:hAnsi="Times" w:cs="Times"/>
          <w:color w:val="000000"/>
          <w:sz w:val="26"/>
          <w:szCs w:val="26"/>
        </w:rPr>
        <w:t xml:space="preserve">, and Sylvia Chow, Program Manager, </w:t>
      </w:r>
      <w:r>
        <w:rPr>
          <w:rFonts w:ascii="Times" w:hAnsi="Times" w:cs="Times"/>
          <w:b/>
          <w:bCs/>
          <w:color w:val="000000"/>
          <w:sz w:val="26"/>
          <w:szCs w:val="26"/>
        </w:rPr>
        <w:t>chows@jothomas.com</w:t>
      </w:r>
      <w:r>
        <w:rPr>
          <w:rFonts w:ascii="Times" w:hAnsi="Times" w:cs="Times"/>
          <w:color w:val="000000"/>
          <w:sz w:val="26"/>
          <w:szCs w:val="26"/>
        </w:rPr>
        <w:t xml:space="preserve">. Shortlisted candidates will be notified. </w:t>
      </w:r>
    </w:p>
    <w:p w14:paraId="69FBF5EE" w14:textId="243B5BE3" w:rsidR="00442C12" w:rsidRPr="00442C12" w:rsidRDefault="00442C12" w:rsidP="00442C12">
      <w:pPr>
        <w:rPr>
          <w:rFonts w:ascii="Times New Roman" w:eastAsia="Times New Roman" w:hAnsi="Times New Roman" w:cs="Times New Roman"/>
        </w:rPr>
      </w:pPr>
      <w:r>
        <w:rPr>
          <w:rFonts w:ascii="Times" w:hAnsi="Times" w:cs="Times"/>
          <w:color w:val="000000"/>
          <w:sz w:val="26"/>
          <w:szCs w:val="26"/>
        </w:rPr>
        <w:t xml:space="preserve">Can also drop off resume to </w:t>
      </w:r>
      <w:r w:rsidRPr="00442C1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7</w:t>
      </w:r>
      <w:r w:rsidR="00801B14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12</w:t>
      </w:r>
      <w:r w:rsidRPr="00442C1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801B14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Fraser </w:t>
      </w:r>
      <w:r w:rsidR="00B52570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S</w:t>
      </w:r>
      <w:r w:rsidR="00801B14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t</w:t>
      </w:r>
      <w:r w:rsidRPr="00442C1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, Prince Rupert, BC V8J</w:t>
      </w:r>
      <w:r w:rsidR="00801B14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1P9</w:t>
      </w:r>
    </w:p>
    <w:p w14:paraId="4107D9C2" w14:textId="65562A14" w:rsidR="006E6F5C" w:rsidRPr="00B52570" w:rsidRDefault="006E6F5C" w:rsidP="00B52570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sectPr w:rsidR="006E6F5C" w:rsidRPr="00B52570" w:rsidSect="002C3BC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B70018B"/>
    <w:multiLevelType w:val="hybridMultilevel"/>
    <w:tmpl w:val="CE38F556"/>
    <w:lvl w:ilvl="0" w:tplc="26E0BC1A">
      <w:numFmt w:val="bullet"/>
      <w:lvlText w:val="-"/>
      <w:lvlJc w:val="left"/>
      <w:pPr>
        <w:ind w:left="1080" w:hanging="360"/>
      </w:pPr>
      <w:rPr>
        <w:rFonts w:ascii="Times" w:eastAsiaTheme="minorHAnsi" w:hAnsi="Times" w:cs="Time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B07AA"/>
    <w:multiLevelType w:val="hybridMultilevel"/>
    <w:tmpl w:val="76647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900701"/>
    <w:multiLevelType w:val="hybridMultilevel"/>
    <w:tmpl w:val="BCCA447A"/>
    <w:lvl w:ilvl="0" w:tplc="26E0BC1A">
      <w:numFmt w:val="bullet"/>
      <w:lvlText w:val="-"/>
      <w:lvlJc w:val="left"/>
      <w:pPr>
        <w:ind w:left="1080" w:hanging="360"/>
      </w:pPr>
      <w:rPr>
        <w:rFonts w:ascii="Times" w:eastAsiaTheme="minorHAnsi" w:hAnsi="Times" w:cs="Time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E115D"/>
    <w:multiLevelType w:val="hybridMultilevel"/>
    <w:tmpl w:val="A1CEF71A"/>
    <w:lvl w:ilvl="0" w:tplc="00000001">
      <w:start w:val="1"/>
      <w:numFmt w:val="bullet"/>
      <w:lvlText w:val="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C50096"/>
    <w:multiLevelType w:val="hybridMultilevel"/>
    <w:tmpl w:val="411E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54951"/>
    <w:multiLevelType w:val="hybridMultilevel"/>
    <w:tmpl w:val="853E2340"/>
    <w:lvl w:ilvl="0" w:tplc="040E09F6">
      <w:numFmt w:val="bullet"/>
      <w:lvlText w:val="-"/>
      <w:lvlJc w:val="left"/>
      <w:pPr>
        <w:ind w:left="1800" w:hanging="360"/>
      </w:pPr>
      <w:rPr>
        <w:rFonts w:ascii="Times" w:eastAsiaTheme="minorHAnsi" w:hAnsi="Times" w:cs="Time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E7946E8"/>
    <w:multiLevelType w:val="hybridMultilevel"/>
    <w:tmpl w:val="FD00A1A8"/>
    <w:lvl w:ilvl="0" w:tplc="040E09F6">
      <w:numFmt w:val="bullet"/>
      <w:lvlText w:val="-"/>
      <w:lvlJc w:val="left"/>
      <w:pPr>
        <w:ind w:left="1800" w:hanging="360"/>
      </w:pPr>
      <w:rPr>
        <w:rFonts w:ascii="Times" w:eastAsiaTheme="minorHAnsi" w:hAnsi="Times" w:cs="Time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E2CC2"/>
    <w:multiLevelType w:val="hybridMultilevel"/>
    <w:tmpl w:val="6ECC1738"/>
    <w:lvl w:ilvl="0" w:tplc="040E09F6">
      <w:numFmt w:val="bullet"/>
      <w:lvlText w:val="-"/>
      <w:lvlJc w:val="left"/>
      <w:pPr>
        <w:ind w:left="1800" w:hanging="360"/>
      </w:pPr>
      <w:rPr>
        <w:rFonts w:ascii="Times" w:eastAsiaTheme="minorHAnsi" w:hAnsi="Times" w:cs="Time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466FC"/>
    <w:multiLevelType w:val="hybridMultilevel"/>
    <w:tmpl w:val="604A79F8"/>
    <w:lvl w:ilvl="0" w:tplc="040E09F6">
      <w:numFmt w:val="bullet"/>
      <w:lvlText w:val="-"/>
      <w:lvlJc w:val="left"/>
      <w:pPr>
        <w:ind w:left="1800" w:hanging="360"/>
      </w:pPr>
      <w:rPr>
        <w:rFonts w:ascii="Times" w:eastAsiaTheme="minorHAnsi" w:hAnsi="Times" w:cs="Time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74DA7"/>
    <w:multiLevelType w:val="hybridMultilevel"/>
    <w:tmpl w:val="753885A6"/>
    <w:lvl w:ilvl="0" w:tplc="040E09F6">
      <w:numFmt w:val="bullet"/>
      <w:lvlText w:val="-"/>
      <w:lvlJc w:val="left"/>
      <w:pPr>
        <w:ind w:left="1800" w:hanging="360"/>
      </w:pPr>
      <w:rPr>
        <w:rFonts w:ascii="Times" w:eastAsiaTheme="minorHAnsi" w:hAnsi="Times" w:cs="Time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12707"/>
    <w:multiLevelType w:val="hybridMultilevel"/>
    <w:tmpl w:val="DB6EB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9"/>
  </w:num>
  <w:num w:numId="9">
    <w:abstractNumId w:val="10"/>
  </w:num>
  <w:num w:numId="10">
    <w:abstractNumId w:val="7"/>
  </w:num>
  <w:num w:numId="11">
    <w:abstractNumId w:val="11"/>
  </w:num>
  <w:num w:numId="12">
    <w:abstractNumId w:val="13"/>
  </w:num>
  <w:num w:numId="13">
    <w:abstractNumId w:val="6"/>
  </w:num>
  <w:num w:numId="14">
    <w:abstractNumId w:val="8"/>
  </w:num>
  <w:num w:numId="15">
    <w:abstractNumId w:val="14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41"/>
    <w:rsid w:val="00171741"/>
    <w:rsid w:val="001D61C2"/>
    <w:rsid w:val="002D0C07"/>
    <w:rsid w:val="00442C12"/>
    <w:rsid w:val="005613FF"/>
    <w:rsid w:val="00670BA1"/>
    <w:rsid w:val="006E6F5C"/>
    <w:rsid w:val="00801B14"/>
    <w:rsid w:val="008C6803"/>
    <w:rsid w:val="00B52570"/>
    <w:rsid w:val="00F0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55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7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tchellm@jothom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9373167F53F4AA5FC506AB3693797" ma:contentTypeVersion="18" ma:contentTypeDescription="Create a new document." ma:contentTypeScope="" ma:versionID="e726b109477d44a63abbb3c9a020547d">
  <xsd:schema xmlns:xsd="http://www.w3.org/2001/XMLSchema" xmlns:xs="http://www.w3.org/2001/XMLSchema" xmlns:p="http://schemas.microsoft.com/office/2006/metadata/properties" xmlns:ns3="b28bffca-3bdf-44fc-8920-1b96d72ec4e6" xmlns:ns4="dc7270ff-ed56-4737-98e3-e9ad6518580d" targetNamespace="http://schemas.microsoft.com/office/2006/metadata/properties" ma:root="true" ma:fieldsID="f27323a3cc936cf806bb9cd9437dff1d" ns3:_="" ns4:_="">
    <xsd:import namespace="b28bffca-3bdf-44fc-8920-1b96d72ec4e6"/>
    <xsd:import namespace="dc7270ff-ed56-4737-98e3-e9ad65185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bffca-3bdf-44fc-8920-1b96d72ec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270ff-ed56-4737-98e3-e9ad65185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8bffca-3bdf-44fc-8920-1b96d72ec4e6" xsi:nil="true"/>
  </documentManagement>
</p:properties>
</file>

<file path=customXml/itemProps1.xml><?xml version="1.0" encoding="utf-8"?>
<ds:datastoreItem xmlns:ds="http://schemas.openxmlformats.org/officeDocument/2006/customXml" ds:itemID="{27AB0673-B4CD-4ADC-AB9A-7EB15287A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bffca-3bdf-44fc-8920-1b96d72ec4e6"/>
    <ds:schemaRef ds:uri="dc7270ff-ed56-4737-98e3-e9ad65185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B2DB4-23FE-490B-AB43-D82FAC0E4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E3EC0-D8A6-4B0D-9654-D8E1AF3CFA1C}">
  <ds:schemaRefs>
    <ds:schemaRef ds:uri="http://schemas.microsoft.com/office/2006/metadata/properties"/>
    <ds:schemaRef ds:uri="dc7270ff-ed56-4737-98e3-e9ad6518580d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28bffca-3bdf-44fc-8920-1b96d72ec4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Danna Buick</cp:lastModifiedBy>
  <cp:revision>2</cp:revision>
  <dcterms:created xsi:type="dcterms:W3CDTF">2025-05-28T19:33:00Z</dcterms:created>
  <dcterms:modified xsi:type="dcterms:W3CDTF">2025-05-28T19:33:00Z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0x01010052C9373167F53F4AA5FC506AB3693797</vt:lpwstr>
  </property>
</Properties>
</file>